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8D4AD8" w14:textId="77777777" w:rsidR="00A71454" w:rsidRDefault="00A71454" w:rsidP="00111DF4">
      <w:pPr>
        <w:spacing w:line="480" w:lineRule="auto"/>
        <w:ind w:firstLine="720"/>
        <w:rPr>
          <w:rFonts w:ascii="Times New Roman" w:hAnsi="Times New Roman" w:cs="Times New Roman"/>
          <w:sz w:val="24"/>
          <w:szCs w:val="24"/>
        </w:rPr>
      </w:pPr>
    </w:p>
    <w:p w14:paraId="721CA614" w14:textId="77777777" w:rsidR="00C264F5" w:rsidRDefault="00C264F5" w:rsidP="00C264F5">
      <w:pPr>
        <w:tabs>
          <w:tab w:val="left" w:pos="4080"/>
          <w:tab w:val="center" w:pos="5040"/>
        </w:tabs>
        <w:spacing w:line="480" w:lineRule="auto"/>
        <w:jc w:val="center"/>
        <w:rPr>
          <w:rFonts w:ascii="Times New Roman" w:hAnsi="Times New Roman" w:cs="Times New Roman"/>
          <w:sz w:val="24"/>
          <w:szCs w:val="24"/>
        </w:rPr>
      </w:pPr>
    </w:p>
    <w:p w14:paraId="667EE13D" w14:textId="77777777" w:rsidR="00C264F5" w:rsidRDefault="00C264F5" w:rsidP="00C264F5">
      <w:pPr>
        <w:tabs>
          <w:tab w:val="left" w:pos="4080"/>
          <w:tab w:val="center" w:pos="5040"/>
        </w:tabs>
        <w:spacing w:line="480" w:lineRule="auto"/>
        <w:jc w:val="center"/>
        <w:rPr>
          <w:rFonts w:ascii="Times New Roman" w:hAnsi="Times New Roman" w:cs="Times New Roman"/>
          <w:sz w:val="24"/>
          <w:szCs w:val="24"/>
        </w:rPr>
      </w:pPr>
    </w:p>
    <w:p w14:paraId="3D6DBEA9" w14:textId="77777777" w:rsidR="00C264F5" w:rsidRDefault="00C264F5" w:rsidP="00C264F5">
      <w:pPr>
        <w:tabs>
          <w:tab w:val="left" w:pos="4080"/>
          <w:tab w:val="center" w:pos="5040"/>
        </w:tabs>
        <w:spacing w:line="480" w:lineRule="auto"/>
        <w:jc w:val="center"/>
        <w:rPr>
          <w:rFonts w:ascii="Times New Roman" w:hAnsi="Times New Roman" w:cs="Times New Roman"/>
          <w:sz w:val="24"/>
          <w:szCs w:val="24"/>
        </w:rPr>
      </w:pPr>
    </w:p>
    <w:p w14:paraId="238E47EE" w14:textId="77777777" w:rsidR="00C264F5" w:rsidRDefault="00C264F5" w:rsidP="00C264F5">
      <w:pPr>
        <w:tabs>
          <w:tab w:val="left" w:pos="4080"/>
          <w:tab w:val="center" w:pos="5040"/>
        </w:tabs>
        <w:spacing w:line="480" w:lineRule="auto"/>
        <w:jc w:val="center"/>
        <w:rPr>
          <w:rFonts w:ascii="Times New Roman" w:hAnsi="Times New Roman" w:cs="Times New Roman"/>
          <w:sz w:val="24"/>
          <w:szCs w:val="24"/>
        </w:rPr>
      </w:pPr>
    </w:p>
    <w:p w14:paraId="1A82D067" w14:textId="77777777" w:rsidR="00C264F5" w:rsidRDefault="00C264F5" w:rsidP="00C264F5">
      <w:pPr>
        <w:tabs>
          <w:tab w:val="left" w:pos="4080"/>
          <w:tab w:val="center" w:pos="5040"/>
        </w:tabs>
        <w:spacing w:line="480" w:lineRule="auto"/>
        <w:jc w:val="center"/>
        <w:rPr>
          <w:rFonts w:ascii="Times New Roman" w:hAnsi="Times New Roman" w:cs="Times New Roman"/>
          <w:sz w:val="24"/>
          <w:szCs w:val="24"/>
        </w:rPr>
      </w:pPr>
    </w:p>
    <w:p w14:paraId="4917B4B5" w14:textId="77777777" w:rsidR="00C264F5" w:rsidRDefault="00C264F5" w:rsidP="00C264F5">
      <w:pPr>
        <w:tabs>
          <w:tab w:val="left" w:pos="4080"/>
          <w:tab w:val="center" w:pos="5040"/>
        </w:tabs>
        <w:spacing w:line="480" w:lineRule="auto"/>
        <w:jc w:val="center"/>
        <w:rPr>
          <w:rFonts w:ascii="Times New Roman" w:hAnsi="Times New Roman" w:cs="Times New Roman"/>
          <w:sz w:val="24"/>
          <w:szCs w:val="24"/>
        </w:rPr>
      </w:pPr>
    </w:p>
    <w:p w14:paraId="66BF06FD" w14:textId="272B7441" w:rsidR="00C264F5" w:rsidRDefault="00A33D2B" w:rsidP="00C264F5">
      <w:pPr>
        <w:tabs>
          <w:tab w:val="left" w:pos="4080"/>
          <w:tab w:val="center" w:pos="5040"/>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Employee Motivation </w:t>
      </w:r>
    </w:p>
    <w:p w14:paraId="497BFB31" w14:textId="77777777" w:rsidR="00C264F5" w:rsidRDefault="00A33D2B" w:rsidP="00C264F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34605421" w14:textId="77777777" w:rsidR="00C264F5" w:rsidRDefault="00A33D2B" w:rsidP="00C264F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14:paraId="6E883AD8" w14:textId="77777777" w:rsidR="00C264F5" w:rsidRDefault="00A33D2B" w:rsidP="00C264F5">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7B466DE5" w14:textId="77777777" w:rsidR="00C264F5" w:rsidRDefault="00A33D2B" w:rsidP="00C264F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7F2ED17" w14:textId="77777777" w:rsidR="00C264F5" w:rsidRDefault="00C264F5" w:rsidP="00C264F5">
      <w:pPr>
        <w:pStyle w:val="paragraph"/>
        <w:spacing w:before="0" w:beforeAutospacing="0" w:after="0" w:afterAutospacing="0" w:line="480" w:lineRule="auto"/>
        <w:textAlignment w:val="baseline"/>
      </w:pPr>
    </w:p>
    <w:p w14:paraId="3DA3CEAD" w14:textId="77777777" w:rsidR="00A71454" w:rsidRDefault="00A71454" w:rsidP="00111DF4">
      <w:pPr>
        <w:spacing w:line="480" w:lineRule="auto"/>
        <w:ind w:firstLine="720"/>
        <w:rPr>
          <w:rFonts w:ascii="Times New Roman" w:hAnsi="Times New Roman" w:cs="Times New Roman"/>
          <w:sz w:val="24"/>
          <w:szCs w:val="24"/>
        </w:rPr>
      </w:pPr>
    </w:p>
    <w:p w14:paraId="3F7C474F" w14:textId="77777777" w:rsidR="00A71454" w:rsidRDefault="00A71454" w:rsidP="00111DF4">
      <w:pPr>
        <w:spacing w:line="480" w:lineRule="auto"/>
        <w:ind w:firstLine="720"/>
        <w:rPr>
          <w:rFonts w:ascii="Times New Roman" w:hAnsi="Times New Roman" w:cs="Times New Roman"/>
          <w:sz w:val="24"/>
          <w:szCs w:val="24"/>
        </w:rPr>
      </w:pPr>
    </w:p>
    <w:p w14:paraId="2F7A4BD5" w14:textId="77777777" w:rsidR="00A71454" w:rsidRDefault="00A71454" w:rsidP="00111DF4">
      <w:pPr>
        <w:spacing w:line="480" w:lineRule="auto"/>
        <w:ind w:firstLine="720"/>
        <w:rPr>
          <w:rFonts w:ascii="Times New Roman" w:hAnsi="Times New Roman" w:cs="Times New Roman"/>
          <w:sz w:val="24"/>
          <w:szCs w:val="24"/>
        </w:rPr>
      </w:pPr>
    </w:p>
    <w:p w14:paraId="2234A9F6" w14:textId="77777777" w:rsidR="00A71454" w:rsidRDefault="00A71454" w:rsidP="00111DF4">
      <w:pPr>
        <w:spacing w:line="480" w:lineRule="auto"/>
        <w:ind w:firstLine="720"/>
        <w:rPr>
          <w:rFonts w:ascii="Times New Roman" w:hAnsi="Times New Roman" w:cs="Times New Roman"/>
          <w:sz w:val="24"/>
          <w:szCs w:val="24"/>
        </w:rPr>
      </w:pPr>
    </w:p>
    <w:p w14:paraId="19A624CC" w14:textId="77777777" w:rsidR="00C264F5" w:rsidRDefault="00C264F5" w:rsidP="00111DF4">
      <w:pPr>
        <w:spacing w:line="480" w:lineRule="auto"/>
        <w:ind w:firstLine="720"/>
        <w:rPr>
          <w:rFonts w:ascii="Times New Roman" w:hAnsi="Times New Roman" w:cs="Times New Roman"/>
          <w:sz w:val="24"/>
          <w:szCs w:val="24"/>
        </w:rPr>
      </w:pPr>
    </w:p>
    <w:p w14:paraId="0D144D32" w14:textId="77777777" w:rsidR="00C264F5" w:rsidRDefault="00C264F5" w:rsidP="00111DF4">
      <w:pPr>
        <w:spacing w:line="480" w:lineRule="auto"/>
        <w:ind w:firstLine="720"/>
        <w:rPr>
          <w:rFonts w:ascii="Times New Roman" w:hAnsi="Times New Roman" w:cs="Times New Roman"/>
          <w:sz w:val="24"/>
          <w:szCs w:val="24"/>
        </w:rPr>
      </w:pPr>
    </w:p>
    <w:p w14:paraId="788F2716" w14:textId="77777777" w:rsidR="00C264F5" w:rsidRPr="004D2D4E" w:rsidRDefault="00A33D2B" w:rsidP="004D2D4E">
      <w:pPr>
        <w:spacing w:line="480" w:lineRule="auto"/>
        <w:jc w:val="center"/>
        <w:rPr>
          <w:rFonts w:ascii="Times New Roman" w:hAnsi="Times New Roman" w:cs="Times New Roman"/>
          <w:bCs/>
          <w:sz w:val="24"/>
          <w:szCs w:val="24"/>
        </w:rPr>
      </w:pPr>
      <w:r w:rsidRPr="004D2D4E">
        <w:rPr>
          <w:rFonts w:ascii="Times New Roman" w:hAnsi="Times New Roman" w:cs="Times New Roman"/>
          <w:bCs/>
          <w:sz w:val="24"/>
          <w:szCs w:val="24"/>
        </w:rPr>
        <w:lastRenderedPageBreak/>
        <w:t>Employee Motivation Programs</w:t>
      </w:r>
    </w:p>
    <w:p w14:paraId="300D29A8" w14:textId="78809989" w:rsidR="00250381" w:rsidRPr="00C264F5" w:rsidRDefault="00A33D2B" w:rsidP="002745A3">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Employers are quite often challenged in looking at ways they can enhance productivity and productivity while motivating employees at the same time to attain organizational goals. For several employers, variable pay plans have risen to the challenge. A variable pay plan involves pay increases to increase performance and productivity</w:t>
      </w:r>
      <w:r w:rsidR="00267221">
        <w:rPr>
          <w:rFonts w:ascii="Times New Roman" w:hAnsi="Times New Roman" w:cs="Times New Roman"/>
          <w:sz w:val="24"/>
          <w:szCs w:val="24"/>
        </w:rPr>
        <w:t xml:space="preserve"> (Wagner &amp; Westaby, 2020).</w:t>
      </w:r>
      <w:r>
        <w:rPr>
          <w:rFonts w:ascii="Times New Roman" w:hAnsi="Times New Roman" w:cs="Times New Roman"/>
          <w:sz w:val="24"/>
          <w:szCs w:val="24"/>
        </w:rPr>
        <w:t xml:space="preserve"> Notably, there are</w:t>
      </w:r>
      <w:r w:rsidR="009E7257">
        <w:rPr>
          <w:rFonts w:ascii="Times New Roman" w:hAnsi="Times New Roman" w:cs="Times New Roman"/>
          <w:sz w:val="24"/>
          <w:szCs w:val="24"/>
        </w:rPr>
        <w:t xml:space="preserve"> </w:t>
      </w:r>
      <w:r w:rsidR="001824E7">
        <w:rPr>
          <w:rFonts w:ascii="Times New Roman" w:hAnsi="Times New Roman" w:cs="Times New Roman"/>
          <w:sz w:val="24"/>
          <w:szCs w:val="24"/>
        </w:rPr>
        <w:t xml:space="preserve">three </w:t>
      </w:r>
      <w:r>
        <w:rPr>
          <w:rFonts w:ascii="Times New Roman" w:hAnsi="Times New Roman" w:cs="Times New Roman"/>
          <w:sz w:val="24"/>
          <w:szCs w:val="24"/>
        </w:rPr>
        <w:t>types of variable pay programs that are believed to enhance productivity and motivate employees.</w:t>
      </w:r>
      <w:r w:rsidR="0089550D">
        <w:rPr>
          <w:rFonts w:ascii="Times New Roman" w:hAnsi="Times New Roman" w:cs="Times New Roman"/>
          <w:sz w:val="24"/>
          <w:szCs w:val="24"/>
        </w:rPr>
        <w:t xml:space="preserve"> However, the variable-pay program's elements differ a lot based on the programs type.</w:t>
      </w:r>
      <w:r>
        <w:rPr>
          <w:rFonts w:ascii="Times New Roman" w:hAnsi="Times New Roman" w:cs="Times New Roman"/>
          <w:sz w:val="24"/>
          <w:szCs w:val="24"/>
        </w:rPr>
        <w:t xml:space="preserve"> This paper will demonstrate how the variable-pay program attains that.  </w:t>
      </w:r>
    </w:p>
    <w:p w14:paraId="4002D9CD" w14:textId="739C4C75" w:rsidR="00CA52A5" w:rsidRPr="00CA52A5" w:rsidRDefault="00A33D2B" w:rsidP="004D2D4E">
      <w:pPr>
        <w:spacing w:line="480" w:lineRule="auto"/>
        <w:jc w:val="center"/>
        <w:rPr>
          <w:rFonts w:ascii="Times New Roman" w:hAnsi="Times New Roman" w:cs="Times New Roman"/>
          <w:b/>
          <w:bCs/>
          <w:sz w:val="24"/>
          <w:szCs w:val="24"/>
        </w:rPr>
      </w:pPr>
      <w:r w:rsidRPr="00CA52A5">
        <w:rPr>
          <w:rFonts w:ascii="Times New Roman" w:hAnsi="Times New Roman" w:cs="Times New Roman"/>
          <w:b/>
          <w:bCs/>
          <w:sz w:val="24"/>
          <w:szCs w:val="24"/>
        </w:rPr>
        <w:t>Incentive Programs</w:t>
      </w:r>
    </w:p>
    <w:p w14:paraId="0B715B9E" w14:textId="1FC8B476" w:rsidR="0089550D" w:rsidRPr="008468D1" w:rsidRDefault="00A33D2B" w:rsidP="008468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CA52A5">
        <w:rPr>
          <w:rFonts w:ascii="Times New Roman" w:hAnsi="Times New Roman" w:cs="Times New Roman"/>
          <w:sz w:val="24"/>
          <w:szCs w:val="24"/>
        </w:rPr>
        <w:t>incentive</w:t>
      </w:r>
      <w:r>
        <w:rPr>
          <w:rFonts w:ascii="Times New Roman" w:hAnsi="Times New Roman" w:cs="Times New Roman"/>
          <w:sz w:val="24"/>
          <w:szCs w:val="24"/>
        </w:rPr>
        <w:t xml:space="preserve"> </w:t>
      </w:r>
      <w:r w:rsidR="00CA52A5">
        <w:rPr>
          <w:rFonts w:ascii="Times New Roman" w:hAnsi="Times New Roman" w:cs="Times New Roman"/>
          <w:sz w:val="24"/>
          <w:szCs w:val="24"/>
        </w:rPr>
        <w:t>program</w:t>
      </w:r>
      <w:r>
        <w:rPr>
          <w:rFonts w:ascii="Times New Roman" w:hAnsi="Times New Roman" w:cs="Times New Roman"/>
          <w:sz w:val="24"/>
          <w:szCs w:val="24"/>
        </w:rPr>
        <w:t xml:space="preserve"> has a specific target of performance that is set for just a relevant performance period before it begins, and the payouts are dependent on meeting the standard. The standard may also demonstrate higher or lower payouts regarding the extent to the performance targets that were achieved</w:t>
      </w:r>
      <w:r w:rsidR="004D2D4E">
        <w:rPr>
          <w:rFonts w:ascii="Times New Roman" w:hAnsi="Times New Roman" w:cs="Times New Roman"/>
          <w:sz w:val="24"/>
          <w:szCs w:val="24"/>
        </w:rPr>
        <w:t xml:space="preserve"> </w:t>
      </w:r>
      <w:r w:rsidR="0016050E">
        <w:rPr>
          <w:rFonts w:ascii="Times New Roman" w:hAnsi="Times New Roman" w:cs="Times New Roman"/>
          <w:sz w:val="24"/>
          <w:szCs w:val="24"/>
        </w:rPr>
        <w:t>(</w:t>
      </w:r>
      <w:proofErr w:type="spellStart"/>
      <w:r w:rsidR="0016050E">
        <w:rPr>
          <w:rFonts w:ascii="Times New Roman" w:hAnsi="Times New Roman" w:cs="Times New Roman"/>
          <w:color w:val="222222"/>
          <w:sz w:val="24"/>
          <w:szCs w:val="24"/>
          <w:shd w:val="clear" w:color="auto" w:fill="FFFFFF"/>
        </w:rPr>
        <w:t>Román</w:t>
      </w:r>
      <w:proofErr w:type="spellEnd"/>
      <w:r w:rsidR="0016050E">
        <w:rPr>
          <w:rFonts w:ascii="Times New Roman" w:hAnsi="Times New Roman" w:cs="Times New Roman"/>
          <w:color w:val="222222"/>
          <w:sz w:val="24"/>
          <w:szCs w:val="24"/>
          <w:shd w:val="clear" w:color="auto" w:fill="FFFFFF"/>
        </w:rPr>
        <w:t xml:space="preserve">, </w:t>
      </w:r>
      <w:proofErr w:type="spellStart"/>
      <w:r w:rsidR="0016050E">
        <w:rPr>
          <w:rFonts w:ascii="Times New Roman" w:hAnsi="Times New Roman" w:cs="Times New Roman"/>
          <w:color w:val="222222"/>
          <w:sz w:val="24"/>
          <w:szCs w:val="24"/>
          <w:shd w:val="clear" w:color="auto" w:fill="FFFFFF"/>
        </w:rPr>
        <w:t>Millán</w:t>
      </w:r>
      <w:proofErr w:type="spellEnd"/>
      <w:r w:rsidR="0016050E">
        <w:rPr>
          <w:rFonts w:ascii="Times New Roman" w:hAnsi="Times New Roman" w:cs="Times New Roman"/>
          <w:color w:val="222222"/>
          <w:sz w:val="24"/>
          <w:szCs w:val="24"/>
          <w:shd w:val="clear" w:color="auto" w:fill="FFFFFF"/>
        </w:rPr>
        <w:t xml:space="preserve">, </w:t>
      </w:r>
      <w:proofErr w:type="spellStart"/>
      <w:r w:rsidR="0016050E">
        <w:rPr>
          <w:rFonts w:ascii="Times New Roman" w:hAnsi="Times New Roman" w:cs="Times New Roman"/>
          <w:color w:val="222222"/>
          <w:sz w:val="24"/>
          <w:szCs w:val="24"/>
          <w:shd w:val="clear" w:color="auto" w:fill="FFFFFF"/>
        </w:rPr>
        <w:t>Millán</w:t>
      </w:r>
      <w:proofErr w:type="spellEnd"/>
      <w:r w:rsidR="0016050E">
        <w:rPr>
          <w:rFonts w:ascii="Times New Roman" w:hAnsi="Times New Roman" w:cs="Times New Roman"/>
          <w:color w:val="222222"/>
          <w:sz w:val="24"/>
          <w:szCs w:val="24"/>
          <w:shd w:val="clear" w:color="auto" w:fill="FFFFFF"/>
        </w:rPr>
        <w:t xml:space="preserve"> &amp; van </w:t>
      </w:r>
      <w:proofErr w:type="spellStart"/>
      <w:r w:rsidR="0016050E">
        <w:rPr>
          <w:rFonts w:ascii="Times New Roman" w:hAnsi="Times New Roman" w:cs="Times New Roman"/>
          <w:color w:val="222222"/>
          <w:sz w:val="24"/>
          <w:szCs w:val="24"/>
          <w:shd w:val="clear" w:color="auto" w:fill="FFFFFF"/>
        </w:rPr>
        <w:t>Stel</w:t>
      </w:r>
      <w:proofErr w:type="spellEnd"/>
      <w:r w:rsidR="0016050E">
        <w:rPr>
          <w:rFonts w:ascii="Times New Roman" w:hAnsi="Times New Roman" w:cs="Times New Roman"/>
          <w:color w:val="222222"/>
          <w:sz w:val="24"/>
          <w:szCs w:val="24"/>
          <w:shd w:val="clear" w:color="auto" w:fill="FFFFFF"/>
        </w:rPr>
        <w:t xml:space="preserve">, </w:t>
      </w:r>
      <w:r w:rsidR="0016050E" w:rsidRPr="00A71454">
        <w:rPr>
          <w:rFonts w:ascii="Times New Roman" w:hAnsi="Times New Roman" w:cs="Times New Roman"/>
          <w:color w:val="222222"/>
          <w:sz w:val="24"/>
          <w:szCs w:val="24"/>
          <w:shd w:val="clear" w:color="auto" w:fill="FFFFFF"/>
        </w:rPr>
        <w:t>2017)</w:t>
      </w:r>
      <w:r>
        <w:rPr>
          <w:rFonts w:ascii="Times New Roman" w:hAnsi="Times New Roman" w:cs="Times New Roman"/>
          <w:sz w:val="24"/>
          <w:szCs w:val="24"/>
        </w:rPr>
        <w:t>.</w:t>
      </w:r>
      <w:r w:rsidR="002745A3">
        <w:rPr>
          <w:rFonts w:ascii="Times New Roman" w:hAnsi="Times New Roman" w:cs="Times New Roman"/>
          <w:sz w:val="24"/>
          <w:szCs w:val="24"/>
        </w:rPr>
        <w:t xml:space="preserve"> </w:t>
      </w:r>
      <w:r>
        <w:rPr>
          <w:rFonts w:ascii="Times New Roman" w:hAnsi="Times New Roman" w:cs="Times New Roman"/>
          <w:sz w:val="24"/>
          <w:szCs w:val="24"/>
        </w:rPr>
        <w:t>The</w:t>
      </w:r>
      <w:r w:rsidR="008E14CD">
        <w:rPr>
          <w:rFonts w:ascii="Times New Roman" w:hAnsi="Times New Roman" w:cs="Times New Roman"/>
          <w:sz w:val="24"/>
          <w:szCs w:val="24"/>
        </w:rPr>
        <w:t xml:space="preserve"> motivation</w:t>
      </w:r>
      <w:r w:rsidR="00BD6E3E">
        <w:rPr>
          <w:rFonts w:ascii="Times New Roman" w:hAnsi="Times New Roman" w:cs="Times New Roman"/>
          <w:sz w:val="24"/>
          <w:szCs w:val="24"/>
        </w:rPr>
        <w:t xml:space="preserve"> pay</w:t>
      </w:r>
      <w:r>
        <w:rPr>
          <w:rFonts w:ascii="Times New Roman" w:hAnsi="Times New Roman" w:cs="Times New Roman"/>
          <w:sz w:val="24"/>
          <w:szCs w:val="24"/>
        </w:rPr>
        <w:t xml:space="preserve"> program is typically self-funded or budgeted. Generally, there are two types of incentive plans: short term and long term. The short term incentive plans are basically for achieving performance goals for a year or less</w:t>
      </w:r>
      <w:r w:rsidR="00ED1E73">
        <w:rPr>
          <w:rFonts w:ascii="Times New Roman" w:hAnsi="Times New Roman" w:cs="Times New Roman"/>
          <w:sz w:val="24"/>
          <w:szCs w:val="24"/>
        </w:rPr>
        <w:t>. In contrast, the long-term incentive plans are based on attaining over multi-year period performance goals</w:t>
      </w:r>
      <w:r w:rsidR="00267221">
        <w:rPr>
          <w:rFonts w:ascii="Times New Roman" w:hAnsi="Times New Roman" w:cs="Times New Roman"/>
          <w:sz w:val="24"/>
          <w:szCs w:val="24"/>
        </w:rPr>
        <w:t>.</w:t>
      </w:r>
    </w:p>
    <w:p w14:paraId="7815E8AE" w14:textId="6A492BCA" w:rsidR="00ED1E73" w:rsidRPr="004D2D4E" w:rsidRDefault="00A33D2B" w:rsidP="004D2D4E">
      <w:pPr>
        <w:spacing w:line="480" w:lineRule="auto"/>
        <w:rPr>
          <w:rFonts w:ascii="Times New Roman" w:hAnsi="Times New Roman" w:cs="Times New Roman"/>
          <w:b/>
          <w:sz w:val="24"/>
          <w:szCs w:val="24"/>
        </w:rPr>
      </w:pPr>
      <w:r w:rsidRPr="004D2D4E">
        <w:rPr>
          <w:rFonts w:ascii="Times New Roman" w:hAnsi="Times New Roman" w:cs="Times New Roman"/>
          <w:b/>
          <w:i/>
          <w:iCs/>
          <w:sz w:val="24"/>
          <w:szCs w:val="24"/>
        </w:rPr>
        <w:t>Short</w:t>
      </w:r>
      <w:r w:rsidR="004D2D4E" w:rsidRPr="004D2D4E">
        <w:rPr>
          <w:rFonts w:ascii="Times New Roman" w:hAnsi="Times New Roman" w:cs="Times New Roman"/>
          <w:b/>
          <w:i/>
          <w:iCs/>
          <w:sz w:val="24"/>
          <w:szCs w:val="24"/>
        </w:rPr>
        <w:t>-Term Incentive Plans</w:t>
      </w:r>
    </w:p>
    <w:p w14:paraId="47849FA2" w14:textId="374535AA" w:rsidR="0089550D" w:rsidRDefault="00A33D2B" w:rsidP="002672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profit-sharing plan is an example of a </w:t>
      </w:r>
      <w:r w:rsidR="009E7257">
        <w:rPr>
          <w:rFonts w:ascii="Times New Roman" w:hAnsi="Times New Roman" w:cs="Times New Roman"/>
          <w:sz w:val="24"/>
          <w:szCs w:val="24"/>
        </w:rPr>
        <w:t>short</w:t>
      </w:r>
      <w:r>
        <w:rPr>
          <w:rFonts w:ascii="Times New Roman" w:hAnsi="Times New Roman" w:cs="Times New Roman"/>
          <w:sz w:val="24"/>
          <w:szCs w:val="24"/>
        </w:rPr>
        <w:t xml:space="preserve"> incentive plan where </w:t>
      </w:r>
      <w:r w:rsidR="009E7257">
        <w:rPr>
          <w:rFonts w:ascii="Times New Roman" w:hAnsi="Times New Roman" w:cs="Times New Roman"/>
          <w:sz w:val="24"/>
          <w:szCs w:val="24"/>
        </w:rPr>
        <w:t xml:space="preserve">the profits shared with employees are on a casual basis which is often based on </w:t>
      </w:r>
      <w:r w:rsidR="004240F7">
        <w:rPr>
          <w:rFonts w:ascii="Times New Roman" w:hAnsi="Times New Roman" w:cs="Times New Roman"/>
          <w:sz w:val="24"/>
          <w:szCs w:val="24"/>
        </w:rPr>
        <w:t>having met a financial goal that was</w:t>
      </w:r>
      <w:r w:rsidR="00267221">
        <w:rPr>
          <w:rFonts w:ascii="Times New Roman" w:hAnsi="Times New Roman" w:cs="Times New Roman"/>
          <w:sz w:val="24"/>
          <w:szCs w:val="24"/>
        </w:rPr>
        <w:t xml:space="preserve"> </w:t>
      </w:r>
      <w:r w:rsidR="004240F7">
        <w:rPr>
          <w:rFonts w:ascii="Times New Roman" w:hAnsi="Times New Roman" w:cs="Times New Roman"/>
          <w:sz w:val="24"/>
          <w:szCs w:val="24"/>
        </w:rPr>
        <w:t xml:space="preserve">predetermined. The awards are made in cash or put as a contribution to a qualified or non-qualified plan of retirement. </w:t>
      </w:r>
      <w:r w:rsidR="00BD40BF">
        <w:rPr>
          <w:rFonts w:ascii="Times New Roman" w:hAnsi="Times New Roman" w:cs="Times New Roman"/>
          <w:sz w:val="24"/>
          <w:szCs w:val="24"/>
        </w:rPr>
        <w:t xml:space="preserve">This plan results in productivity improvement when installed. </w:t>
      </w:r>
    </w:p>
    <w:p w14:paraId="4285DF76" w14:textId="2AB3C00E" w:rsidR="004240F7" w:rsidRDefault="00A33D2B" w:rsidP="00111DF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Gainsharing plans are bonus schemes that share a part of any performance gains that were made above the level that was agreed upon. An example is in </w:t>
      </w:r>
      <w:r w:rsidR="004D2D4E">
        <w:rPr>
          <w:rFonts w:ascii="Times New Roman" w:hAnsi="Times New Roman" w:cs="Times New Roman"/>
          <w:sz w:val="24"/>
          <w:szCs w:val="24"/>
        </w:rPr>
        <w:t>factory</w:t>
      </w:r>
      <w:r>
        <w:rPr>
          <w:rFonts w:ascii="Times New Roman" w:hAnsi="Times New Roman" w:cs="Times New Roman"/>
          <w:sz w:val="24"/>
          <w:szCs w:val="24"/>
        </w:rPr>
        <w:t xml:space="preserve"> </w:t>
      </w:r>
      <w:r w:rsidR="002745A3">
        <w:rPr>
          <w:rFonts w:ascii="Times New Roman" w:hAnsi="Times New Roman" w:cs="Times New Roman"/>
          <w:sz w:val="24"/>
          <w:szCs w:val="24"/>
        </w:rPr>
        <w:t>labor</w:t>
      </w:r>
      <w:r>
        <w:rPr>
          <w:rFonts w:ascii="Times New Roman" w:hAnsi="Times New Roman" w:cs="Times New Roman"/>
          <w:sz w:val="24"/>
          <w:szCs w:val="24"/>
        </w:rPr>
        <w:t xml:space="preserve"> productivity directly with the employees. When the performance level is high, the gain for both the employees and the organization becomes greater.</w:t>
      </w:r>
    </w:p>
    <w:p w14:paraId="12EB956D" w14:textId="3842704B" w:rsidR="004240F7" w:rsidRDefault="00A33D2B" w:rsidP="00111D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Sales </w:t>
      </w:r>
      <w:r w:rsidR="001824E7">
        <w:rPr>
          <w:rFonts w:ascii="Times New Roman" w:hAnsi="Times New Roman" w:cs="Times New Roman"/>
          <w:sz w:val="24"/>
          <w:szCs w:val="24"/>
        </w:rPr>
        <w:t>motivation</w:t>
      </w:r>
      <w:r>
        <w:rPr>
          <w:rFonts w:ascii="Times New Roman" w:hAnsi="Times New Roman" w:cs="Times New Roman"/>
          <w:sz w:val="24"/>
          <w:szCs w:val="24"/>
        </w:rPr>
        <w:t xml:space="preserve"> plans are for sales management, and the awards are established on the sales goals achievements. They might include sales bonuses, straight commission, sales contests and salary plus commission.   </w:t>
      </w:r>
    </w:p>
    <w:p w14:paraId="6EF0B935" w14:textId="1D590948" w:rsidR="00ED1E73" w:rsidRPr="004D2D4E" w:rsidRDefault="00A33D2B" w:rsidP="004D2D4E">
      <w:pPr>
        <w:spacing w:line="480" w:lineRule="auto"/>
        <w:rPr>
          <w:rFonts w:ascii="Times New Roman" w:hAnsi="Times New Roman" w:cs="Times New Roman"/>
          <w:b/>
          <w:i/>
          <w:iCs/>
          <w:sz w:val="24"/>
          <w:szCs w:val="24"/>
        </w:rPr>
      </w:pPr>
      <w:r w:rsidRPr="004D2D4E">
        <w:rPr>
          <w:rFonts w:ascii="Times New Roman" w:hAnsi="Times New Roman" w:cs="Times New Roman"/>
          <w:b/>
          <w:i/>
          <w:iCs/>
          <w:sz w:val="24"/>
          <w:szCs w:val="24"/>
        </w:rPr>
        <w:t>Long</w:t>
      </w:r>
      <w:r w:rsidR="004D2D4E" w:rsidRPr="004D2D4E">
        <w:rPr>
          <w:rFonts w:ascii="Times New Roman" w:hAnsi="Times New Roman" w:cs="Times New Roman"/>
          <w:b/>
          <w:i/>
          <w:iCs/>
          <w:sz w:val="24"/>
          <w:szCs w:val="24"/>
        </w:rPr>
        <w:t>-Term Motivation Plans</w:t>
      </w:r>
    </w:p>
    <w:p w14:paraId="168D0BE5" w14:textId="1F1C4C48" w:rsidR="00BD40BF" w:rsidRDefault="00A33D2B" w:rsidP="00111DF4">
      <w:pPr>
        <w:spacing w:line="480" w:lineRule="auto"/>
        <w:ind w:firstLine="720"/>
        <w:rPr>
          <w:rFonts w:ascii="Times New Roman" w:hAnsi="Times New Roman" w:cs="Times New Roman"/>
          <w:sz w:val="24"/>
          <w:szCs w:val="24"/>
        </w:rPr>
      </w:pPr>
      <w:r>
        <w:rPr>
          <w:rFonts w:ascii="Times New Roman" w:hAnsi="Times New Roman" w:cs="Times New Roman"/>
          <w:sz w:val="24"/>
          <w:szCs w:val="24"/>
        </w:rPr>
        <w:t>Equity-based plans are where the long term incentives take equity form for they increase in value as time goes by regarding the stock market and the overall performance of the organization that is from the employees to the managers. The plans are made to go by the shareholder's interests.</w:t>
      </w:r>
      <w:r w:rsidR="00D46B4B">
        <w:rPr>
          <w:rFonts w:ascii="Times New Roman" w:hAnsi="Times New Roman" w:cs="Times New Roman"/>
          <w:sz w:val="24"/>
          <w:szCs w:val="24"/>
        </w:rPr>
        <w:t xml:space="preserve"> The rewards for this plan include performance shares, stock appreciation rights and stock options</w:t>
      </w:r>
      <w:r w:rsidR="0016050E">
        <w:rPr>
          <w:rFonts w:ascii="Times New Roman" w:hAnsi="Times New Roman" w:cs="Times New Roman"/>
          <w:sz w:val="24"/>
          <w:szCs w:val="24"/>
        </w:rPr>
        <w:t xml:space="preserve"> </w:t>
      </w:r>
      <w:r w:rsidR="0016050E">
        <w:rPr>
          <w:rFonts w:ascii="Times New Roman" w:hAnsi="Times New Roman" w:cs="Times New Roman"/>
          <w:sz w:val="24"/>
          <w:szCs w:val="24"/>
        </w:rPr>
        <w:t xml:space="preserve">(Wagner &amp; </w:t>
      </w:r>
      <w:proofErr w:type="spellStart"/>
      <w:r w:rsidR="0016050E">
        <w:rPr>
          <w:rFonts w:ascii="Times New Roman" w:hAnsi="Times New Roman" w:cs="Times New Roman"/>
          <w:sz w:val="24"/>
          <w:szCs w:val="24"/>
        </w:rPr>
        <w:t>Westaby</w:t>
      </w:r>
      <w:proofErr w:type="spellEnd"/>
      <w:r w:rsidR="0016050E">
        <w:rPr>
          <w:rFonts w:ascii="Times New Roman" w:hAnsi="Times New Roman" w:cs="Times New Roman"/>
          <w:sz w:val="24"/>
          <w:szCs w:val="24"/>
        </w:rPr>
        <w:t>, 2020)</w:t>
      </w:r>
      <w:r w:rsidR="00D46B4B">
        <w:rPr>
          <w:rFonts w:ascii="Times New Roman" w:hAnsi="Times New Roman" w:cs="Times New Roman"/>
          <w:sz w:val="24"/>
          <w:szCs w:val="24"/>
        </w:rPr>
        <w:t>.</w:t>
      </w:r>
    </w:p>
    <w:p w14:paraId="58CC892B" w14:textId="1BCE5029" w:rsidR="00D46B4B" w:rsidRDefault="00A33D2B" w:rsidP="00111DF4">
      <w:pPr>
        <w:spacing w:line="480" w:lineRule="auto"/>
        <w:ind w:firstLine="720"/>
        <w:rPr>
          <w:rFonts w:ascii="Times New Roman" w:hAnsi="Times New Roman" w:cs="Times New Roman"/>
          <w:sz w:val="24"/>
          <w:szCs w:val="24"/>
        </w:rPr>
      </w:pPr>
      <w:r>
        <w:rPr>
          <w:rFonts w:ascii="Times New Roman" w:hAnsi="Times New Roman" w:cs="Times New Roman"/>
          <w:sz w:val="24"/>
          <w:szCs w:val="24"/>
        </w:rPr>
        <w:t>Cash-based plans involve the use of cash awards so as a result of meeting the goals of extended periods</w:t>
      </w:r>
      <w:r w:rsidR="00BD40BF">
        <w:rPr>
          <w:rFonts w:ascii="Times New Roman" w:hAnsi="Times New Roman" w:cs="Times New Roman"/>
          <w:sz w:val="24"/>
          <w:szCs w:val="24"/>
        </w:rPr>
        <w:t>. Most organizations use cash incentives instead of equity awards to avoid exhausting shares or managing their dilution, both of which are essential concern issues to the shareholders.</w:t>
      </w:r>
    </w:p>
    <w:p w14:paraId="54E5E752" w14:textId="7BC5D7FC" w:rsidR="00CA52A5" w:rsidRPr="00CA52A5" w:rsidRDefault="00A33D2B" w:rsidP="004D2D4E">
      <w:pPr>
        <w:spacing w:line="480" w:lineRule="auto"/>
        <w:jc w:val="center"/>
        <w:rPr>
          <w:rFonts w:ascii="Times New Roman" w:hAnsi="Times New Roman" w:cs="Times New Roman"/>
          <w:b/>
          <w:bCs/>
          <w:sz w:val="24"/>
          <w:szCs w:val="24"/>
        </w:rPr>
      </w:pPr>
      <w:r w:rsidRPr="00CA52A5">
        <w:rPr>
          <w:rFonts w:ascii="Times New Roman" w:hAnsi="Times New Roman" w:cs="Times New Roman"/>
          <w:b/>
          <w:bCs/>
          <w:sz w:val="24"/>
          <w:szCs w:val="24"/>
        </w:rPr>
        <w:t>Bonus</w:t>
      </w:r>
      <w:r w:rsidR="00267221">
        <w:rPr>
          <w:rFonts w:ascii="Times New Roman" w:hAnsi="Times New Roman" w:cs="Times New Roman"/>
          <w:b/>
          <w:bCs/>
          <w:sz w:val="24"/>
          <w:szCs w:val="24"/>
        </w:rPr>
        <w:t xml:space="preserve"> Programs</w:t>
      </w:r>
    </w:p>
    <w:p w14:paraId="4D606D89" w14:textId="7CD2D2A9" w:rsidR="00D46B4B" w:rsidRDefault="00A33D2B" w:rsidP="00111D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type of variable pay plan is a bonus plan. </w:t>
      </w:r>
      <w:r w:rsidR="008468D1">
        <w:rPr>
          <w:rFonts w:ascii="Times New Roman" w:hAnsi="Times New Roman" w:cs="Times New Roman"/>
          <w:sz w:val="24"/>
          <w:szCs w:val="24"/>
        </w:rPr>
        <w:t>Payouts under this program are dependent on the completion of a specified task, and the applicable conditions that were set before the state and task were achieved</w:t>
      </w:r>
      <w:r w:rsidR="00267221">
        <w:rPr>
          <w:rFonts w:ascii="Times New Roman" w:hAnsi="Times New Roman" w:cs="Times New Roman"/>
          <w:sz w:val="24"/>
          <w:szCs w:val="24"/>
        </w:rPr>
        <w:t xml:space="preserve"> (0’Leary, 2017). </w:t>
      </w:r>
      <w:r>
        <w:rPr>
          <w:rFonts w:ascii="Times New Roman" w:hAnsi="Times New Roman" w:cs="Times New Roman"/>
          <w:sz w:val="24"/>
          <w:szCs w:val="24"/>
        </w:rPr>
        <w:t xml:space="preserve">The non-recurring cash lumps are issued concerning the performance attained by a team, individual or organization. There are four types </w:t>
      </w:r>
      <w:r>
        <w:rPr>
          <w:rFonts w:ascii="Times New Roman" w:hAnsi="Times New Roman" w:cs="Times New Roman"/>
          <w:sz w:val="24"/>
          <w:szCs w:val="24"/>
        </w:rPr>
        <w:lastRenderedPageBreak/>
        <w:t>of bonuses under the bonus plan</w:t>
      </w:r>
      <w:r w:rsidR="00BD6E3E">
        <w:rPr>
          <w:rFonts w:ascii="Times New Roman" w:hAnsi="Times New Roman" w:cs="Times New Roman"/>
          <w:sz w:val="24"/>
          <w:szCs w:val="24"/>
        </w:rPr>
        <w:t xml:space="preserve"> including; a referral bonus, retention bonuses, sign-on bonuses and project bonus.  </w:t>
      </w:r>
    </w:p>
    <w:p w14:paraId="29EF94DE" w14:textId="2F83D00D" w:rsidR="00D46B4B" w:rsidRDefault="00A33D2B" w:rsidP="00CA52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sign-on bonus is given to potential new </w:t>
      </w:r>
      <w:r w:rsidR="00BD6E3E">
        <w:rPr>
          <w:rFonts w:ascii="Times New Roman" w:hAnsi="Times New Roman" w:cs="Times New Roman"/>
          <w:sz w:val="24"/>
          <w:szCs w:val="24"/>
        </w:rPr>
        <w:t>hires as</w:t>
      </w:r>
      <w:r w:rsidR="002745A3">
        <w:rPr>
          <w:rFonts w:ascii="Times New Roman" w:hAnsi="Times New Roman" w:cs="Times New Roman"/>
          <w:sz w:val="24"/>
          <w:szCs w:val="24"/>
        </w:rPr>
        <w:t xml:space="preserve"> a </w:t>
      </w:r>
      <w:r w:rsidR="00BD6E3E">
        <w:rPr>
          <w:rFonts w:ascii="Times New Roman" w:hAnsi="Times New Roman" w:cs="Times New Roman"/>
          <w:sz w:val="24"/>
          <w:szCs w:val="24"/>
        </w:rPr>
        <w:t xml:space="preserve">way for them to accept the offer. The rewards are often used to bridge remuneration the applicant will be </w:t>
      </w:r>
      <w:r w:rsidR="002745A3">
        <w:rPr>
          <w:rFonts w:ascii="Times New Roman" w:hAnsi="Times New Roman" w:cs="Times New Roman"/>
          <w:sz w:val="24"/>
          <w:szCs w:val="24"/>
        </w:rPr>
        <w:t>losing</w:t>
      </w:r>
      <w:r w:rsidR="00BD6E3E">
        <w:rPr>
          <w:rFonts w:ascii="Times New Roman" w:hAnsi="Times New Roman" w:cs="Times New Roman"/>
          <w:sz w:val="24"/>
          <w:szCs w:val="24"/>
        </w:rPr>
        <w:t xml:space="preserve"> when they leave their current organization or to make the offer even more competitive and acquire the right fit for the position being offered.  </w:t>
      </w:r>
    </w:p>
    <w:p w14:paraId="125FA9E5" w14:textId="736756DF" w:rsidR="00BD6E3E" w:rsidRDefault="00A33D2B" w:rsidP="00CA52A5">
      <w:pPr>
        <w:spacing w:line="480" w:lineRule="auto"/>
        <w:ind w:firstLine="720"/>
        <w:rPr>
          <w:rFonts w:ascii="Times New Roman" w:hAnsi="Times New Roman" w:cs="Times New Roman"/>
          <w:sz w:val="24"/>
          <w:szCs w:val="24"/>
        </w:rPr>
      </w:pPr>
      <w:r>
        <w:rPr>
          <w:rFonts w:ascii="Times New Roman" w:hAnsi="Times New Roman" w:cs="Times New Roman"/>
          <w:sz w:val="24"/>
          <w:szCs w:val="24"/>
        </w:rPr>
        <w:t>Refer</w:t>
      </w:r>
      <w:r w:rsidR="00872CC0">
        <w:rPr>
          <w:rFonts w:ascii="Times New Roman" w:hAnsi="Times New Roman" w:cs="Times New Roman"/>
          <w:sz w:val="24"/>
          <w:szCs w:val="24"/>
        </w:rPr>
        <w:t>ral bonuses are paid to employees who have referred applicants that got hired by the organization. Notably, the bonus amount will vary based on the level of positions and are paid after the hired applicant has been working with the organization/company for some time, mostly after the first three months of probation.</w:t>
      </w:r>
    </w:p>
    <w:p w14:paraId="5E7C9DD3" w14:textId="69B1C1A3" w:rsidR="008E14CD" w:rsidRDefault="00A33D2B" w:rsidP="00CA52A5">
      <w:pPr>
        <w:spacing w:line="480" w:lineRule="auto"/>
        <w:ind w:firstLine="720"/>
        <w:rPr>
          <w:rFonts w:ascii="Times New Roman" w:hAnsi="Times New Roman" w:cs="Times New Roman"/>
          <w:sz w:val="24"/>
          <w:szCs w:val="24"/>
        </w:rPr>
      </w:pPr>
      <w:r>
        <w:rPr>
          <w:rFonts w:ascii="Times New Roman" w:hAnsi="Times New Roman" w:cs="Times New Roman"/>
          <w:sz w:val="24"/>
          <w:szCs w:val="24"/>
        </w:rPr>
        <w:t>Notably, retention bonuses are paid to an employee(s) as a motivation to stay with the organization for. The gift is often used in retaining key staff up to a specific time in situations where a department is closing down. It is typically about 10 to 15 per cent of the salary, and if the employee chooses to leave before the end of the specified time, they must repay it.</w:t>
      </w:r>
    </w:p>
    <w:p w14:paraId="62B070E1" w14:textId="77777777" w:rsidR="004D2D4E" w:rsidRDefault="00A33D2B" w:rsidP="004D2D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Project bonuses can be discretionary or non-discretionary for the completion of a project often tied within-budget criteria. This bonus focuses employees on critical deadlines, and due to their high-profile nature, it is usually communicated and well explained, </w:t>
      </w:r>
      <w:r w:rsidR="004D2D4E">
        <w:rPr>
          <w:rFonts w:ascii="Times New Roman" w:hAnsi="Times New Roman" w:cs="Times New Roman"/>
          <w:sz w:val="24"/>
          <w:szCs w:val="24"/>
        </w:rPr>
        <w:t>functioning over the short term.</w:t>
      </w:r>
    </w:p>
    <w:p w14:paraId="647DED7C" w14:textId="25E7536A" w:rsidR="00CA52A5" w:rsidRPr="004D2D4E" w:rsidRDefault="00A33D2B" w:rsidP="004D2D4E">
      <w:pPr>
        <w:spacing w:line="480" w:lineRule="auto"/>
        <w:jc w:val="center"/>
        <w:rPr>
          <w:rFonts w:ascii="Times New Roman" w:hAnsi="Times New Roman" w:cs="Times New Roman"/>
          <w:sz w:val="24"/>
          <w:szCs w:val="24"/>
        </w:rPr>
      </w:pPr>
      <w:r w:rsidRPr="00CA52A5">
        <w:rPr>
          <w:rFonts w:ascii="Times New Roman" w:hAnsi="Times New Roman" w:cs="Times New Roman"/>
          <w:b/>
          <w:bCs/>
          <w:sz w:val="24"/>
          <w:szCs w:val="24"/>
        </w:rPr>
        <w:t>Recognition Programs</w:t>
      </w:r>
    </w:p>
    <w:p w14:paraId="13CFD3B4" w14:textId="21ED90F4" w:rsidR="001824E7" w:rsidRDefault="00A33D2B" w:rsidP="00111D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Regarding recognition programs, there are three examples </w:t>
      </w:r>
      <w:r w:rsidR="00596CB9">
        <w:rPr>
          <w:rFonts w:ascii="Times New Roman" w:hAnsi="Times New Roman" w:cs="Times New Roman"/>
          <w:sz w:val="24"/>
          <w:szCs w:val="24"/>
        </w:rPr>
        <w:t xml:space="preserve">which are managerial recognition, spot awards and nomination programs. These are programs that are set up by an organization to reward performance and also motivate employees on levels either groups or </w:t>
      </w:r>
      <w:r w:rsidR="00596CB9">
        <w:rPr>
          <w:rFonts w:ascii="Times New Roman" w:hAnsi="Times New Roman" w:cs="Times New Roman"/>
          <w:sz w:val="24"/>
          <w:szCs w:val="24"/>
        </w:rPr>
        <w:lastRenderedPageBreak/>
        <w:t xml:space="preserve">individual most of the </w:t>
      </w:r>
      <w:r w:rsidR="002745A3">
        <w:rPr>
          <w:rFonts w:ascii="Times New Roman" w:hAnsi="Times New Roman" w:cs="Times New Roman"/>
          <w:sz w:val="24"/>
          <w:szCs w:val="24"/>
        </w:rPr>
        <w:t>rewards</w:t>
      </w:r>
      <w:r w:rsidR="00596CB9">
        <w:rPr>
          <w:rFonts w:ascii="Times New Roman" w:hAnsi="Times New Roman" w:cs="Times New Roman"/>
          <w:sz w:val="24"/>
          <w:szCs w:val="24"/>
        </w:rPr>
        <w:t xml:space="preserve"> are separate from the salary. </w:t>
      </w:r>
      <w:r w:rsidR="008468D1">
        <w:rPr>
          <w:rFonts w:ascii="Times New Roman" w:hAnsi="Times New Roman" w:cs="Times New Roman"/>
          <w:sz w:val="24"/>
          <w:szCs w:val="24"/>
        </w:rPr>
        <w:t>The programs demonstrate guidelines more broadly before the implementation of the program and awards may differ based on the instructions</w:t>
      </w:r>
      <w:r w:rsidR="00267221">
        <w:rPr>
          <w:rFonts w:ascii="Times New Roman" w:hAnsi="Times New Roman" w:cs="Times New Roman"/>
          <w:sz w:val="24"/>
          <w:szCs w:val="24"/>
        </w:rPr>
        <w:t xml:space="preserve"> </w:t>
      </w:r>
      <w:r w:rsidR="00966F64">
        <w:rPr>
          <w:rFonts w:ascii="Times New Roman" w:hAnsi="Times New Roman" w:cs="Times New Roman"/>
          <w:sz w:val="24"/>
          <w:szCs w:val="24"/>
        </w:rPr>
        <w:t>(Cote</w:t>
      </w:r>
      <w:proofErr w:type="gramStart"/>
      <w:r w:rsidR="00966F64">
        <w:rPr>
          <w:rFonts w:ascii="Times New Roman" w:hAnsi="Times New Roman" w:cs="Times New Roman"/>
          <w:sz w:val="24"/>
          <w:szCs w:val="24"/>
        </w:rPr>
        <w:t>,2019</w:t>
      </w:r>
      <w:proofErr w:type="gramEnd"/>
      <w:r w:rsidR="00966F64">
        <w:rPr>
          <w:rFonts w:ascii="Times New Roman" w:hAnsi="Times New Roman" w:cs="Times New Roman"/>
          <w:sz w:val="24"/>
          <w:szCs w:val="24"/>
        </w:rPr>
        <w:t>).</w:t>
      </w:r>
    </w:p>
    <w:p w14:paraId="651C32F1" w14:textId="459135CA" w:rsidR="00596CB9" w:rsidRDefault="00A33D2B" w:rsidP="00111D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awards for managerial recognition are for an excellent performance. The </w:t>
      </w:r>
      <w:r w:rsidR="002745A3">
        <w:rPr>
          <w:rFonts w:ascii="Times New Roman" w:hAnsi="Times New Roman" w:cs="Times New Roman"/>
          <w:sz w:val="24"/>
          <w:szCs w:val="24"/>
        </w:rPr>
        <w:t>honor</w:t>
      </w:r>
      <w:r>
        <w:rPr>
          <w:rFonts w:ascii="Times New Roman" w:hAnsi="Times New Roman" w:cs="Times New Roman"/>
          <w:sz w:val="24"/>
          <w:szCs w:val="24"/>
        </w:rPr>
        <w:t xml:space="preserve"> is many a time publicized such as </w:t>
      </w:r>
      <w:r w:rsidR="00111DF4">
        <w:rPr>
          <w:rFonts w:ascii="Times New Roman" w:hAnsi="Times New Roman" w:cs="Times New Roman"/>
          <w:sz w:val="24"/>
          <w:szCs w:val="24"/>
        </w:rPr>
        <w:t xml:space="preserve">being published on the organization's newsletter or portal and also can be announced in staff meetings. This kind of award will make one feel good and encourage </w:t>
      </w:r>
      <w:r w:rsidR="008468D1">
        <w:rPr>
          <w:rFonts w:ascii="Times New Roman" w:hAnsi="Times New Roman" w:cs="Times New Roman"/>
          <w:sz w:val="24"/>
          <w:szCs w:val="24"/>
        </w:rPr>
        <w:t>an individual to continue producing results of high quality. The team under the manager will see the organization recognizing good work which will motivate them to work hard as well.</w:t>
      </w:r>
    </w:p>
    <w:p w14:paraId="0BCA4D27" w14:textId="3D9CF814" w:rsidR="00CA52A5" w:rsidRDefault="00A33D2B" w:rsidP="00111DF4">
      <w:pPr>
        <w:spacing w:line="480" w:lineRule="auto"/>
        <w:ind w:firstLine="720"/>
        <w:rPr>
          <w:rFonts w:ascii="Times New Roman" w:hAnsi="Times New Roman" w:cs="Times New Roman"/>
          <w:sz w:val="24"/>
          <w:szCs w:val="24"/>
        </w:rPr>
      </w:pPr>
      <w:r>
        <w:rPr>
          <w:rFonts w:ascii="Times New Roman" w:hAnsi="Times New Roman" w:cs="Times New Roman"/>
          <w:sz w:val="24"/>
          <w:szCs w:val="24"/>
        </w:rPr>
        <w:t>Spot awards are meant to recognize individual contributions as they happen for a specific task. The award is generally for a grant that is special and has been achieved over a short period. The spot award lets an employee know that their noteworthy contribution has been noticed and at the same time recognizes</w:t>
      </w:r>
      <w:r w:rsidR="002239B6">
        <w:rPr>
          <w:rFonts w:ascii="Times New Roman" w:hAnsi="Times New Roman" w:cs="Times New Roman"/>
          <w:sz w:val="24"/>
          <w:szCs w:val="24"/>
        </w:rPr>
        <w:t xml:space="preserve"> and strengthen the values that are vital to the organization</w:t>
      </w:r>
      <w:r w:rsidR="004D2D4E">
        <w:rPr>
          <w:rFonts w:ascii="Times New Roman" w:hAnsi="Times New Roman" w:cs="Times New Roman"/>
          <w:sz w:val="24"/>
          <w:szCs w:val="24"/>
        </w:rPr>
        <w:t xml:space="preserve"> (</w:t>
      </w:r>
      <w:r w:rsidR="004D2D4E">
        <w:rPr>
          <w:rFonts w:ascii="Times New Roman" w:hAnsi="Times New Roman" w:cs="Times New Roman"/>
          <w:color w:val="222222"/>
          <w:sz w:val="24"/>
          <w:szCs w:val="24"/>
          <w:shd w:val="clear" w:color="auto" w:fill="FFFFFF"/>
        </w:rPr>
        <w:t xml:space="preserve">Wagner &amp; </w:t>
      </w:r>
      <w:proofErr w:type="spellStart"/>
      <w:r w:rsidR="004D2D4E">
        <w:rPr>
          <w:rFonts w:ascii="Times New Roman" w:hAnsi="Times New Roman" w:cs="Times New Roman"/>
          <w:color w:val="222222"/>
          <w:sz w:val="24"/>
          <w:szCs w:val="24"/>
          <w:shd w:val="clear" w:color="auto" w:fill="FFFFFF"/>
        </w:rPr>
        <w:t>Westaby</w:t>
      </w:r>
      <w:proofErr w:type="spellEnd"/>
      <w:r w:rsidR="004D2D4E">
        <w:rPr>
          <w:rFonts w:ascii="Times New Roman" w:hAnsi="Times New Roman" w:cs="Times New Roman"/>
          <w:color w:val="222222"/>
          <w:sz w:val="24"/>
          <w:szCs w:val="24"/>
          <w:shd w:val="clear" w:color="auto" w:fill="FFFFFF"/>
        </w:rPr>
        <w:t xml:space="preserve">, </w:t>
      </w:r>
      <w:r w:rsidR="004D2D4E" w:rsidRPr="00A71454">
        <w:rPr>
          <w:rFonts w:ascii="Times New Roman" w:hAnsi="Times New Roman" w:cs="Times New Roman"/>
          <w:color w:val="222222"/>
          <w:sz w:val="24"/>
          <w:szCs w:val="24"/>
          <w:shd w:val="clear" w:color="auto" w:fill="FFFFFF"/>
        </w:rPr>
        <w:t>2020)</w:t>
      </w:r>
      <w:r w:rsidR="002239B6">
        <w:rPr>
          <w:rFonts w:ascii="Times New Roman" w:hAnsi="Times New Roman" w:cs="Times New Roman"/>
          <w:sz w:val="24"/>
          <w:szCs w:val="24"/>
        </w:rPr>
        <w:t xml:space="preserve">. The award is usually cash given at the spot to an employee for their exceptional performance. </w:t>
      </w:r>
    </w:p>
    <w:p w14:paraId="3BA9049F" w14:textId="15C0A79F" w:rsidR="002239B6" w:rsidRDefault="00A33D2B" w:rsidP="00111DF4">
      <w:pPr>
        <w:spacing w:line="480" w:lineRule="auto"/>
        <w:ind w:firstLine="720"/>
        <w:rPr>
          <w:rFonts w:ascii="Times New Roman" w:hAnsi="Times New Roman" w:cs="Times New Roman"/>
          <w:sz w:val="24"/>
          <w:szCs w:val="24"/>
        </w:rPr>
      </w:pPr>
      <w:r>
        <w:rPr>
          <w:rFonts w:ascii="Times New Roman" w:hAnsi="Times New Roman" w:cs="Times New Roman"/>
          <w:sz w:val="24"/>
          <w:szCs w:val="24"/>
        </w:rPr>
        <w:t>A nomination award is where employees and the manager may nominate a team or an individual employee for recognition, having made a tremendous contribution to the organization.</w:t>
      </w:r>
      <w:r w:rsidR="009F74B2">
        <w:rPr>
          <w:rFonts w:ascii="Times New Roman" w:hAnsi="Times New Roman" w:cs="Times New Roman"/>
          <w:sz w:val="24"/>
          <w:szCs w:val="24"/>
        </w:rPr>
        <w:t xml:space="preserve"> </w:t>
      </w:r>
      <w:r>
        <w:rPr>
          <w:rFonts w:ascii="Times New Roman" w:hAnsi="Times New Roman" w:cs="Times New Roman"/>
          <w:sz w:val="24"/>
          <w:szCs w:val="24"/>
        </w:rPr>
        <w:t>The nominations are reviewed by a committee and decide on who will get the award. The award usually is publicly announced</w:t>
      </w:r>
      <w:r w:rsidR="009F74B2">
        <w:rPr>
          <w:rFonts w:ascii="Times New Roman" w:hAnsi="Times New Roman" w:cs="Times New Roman"/>
          <w:sz w:val="24"/>
          <w:szCs w:val="24"/>
        </w:rPr>
        <w:t xml:space="preserve"> and may include a cash award. This program will motivate other employees to work hard in productivity for the next nomination award. </w:t>
      </w:r>
    </w:p>
    <w:p w14:paraId="16AD1041" w14:textId="77777777" w:rsidR="002745A3" w:rsidRDefault="002745A3" w:rsidP="0016050E">
      <w:pPr>
        <w:spacing w:line="480" w:lineRule="auto"/>
        <w:rPr>
          <w:rFonts w:ascii="Times New Roman" w:hAnsi="Times New Roman" w:cs="Times New Roman"/>
          <w:sz w:val="24"/>
          <w:szCs w:val="24"/>
        </w:rPr>
      </w:pPr>
    </w:p>
    <w:p w14:paraId="1BA71BE2" w14:textId="77777777" w:rsidR="0016050E" w:rsidRDefault="0016050E" w:rsidP="0016050E">
      <w:pPr>
        <w:spacing w:line="480" w:lineRule="auto"/>
        <w:rPr>
          <w:rFonts w:ascii="Times New Roman" w:hAnsi="Times New Roman" w:cs="Times New Roman"/>
          <w:sz w:val="24"/>
          <w:szCs w:val="24"/>
        </w:rPr>
      </w:pPr>
      <w:bookmarkStart w:id="0" w:name="_GoBack"/>
      <w:bookmarkEnd w:id="0"/>
    </w:p>
    <w:p w14:paraId="01C5916F" w14:textId="70EB8728" w:rsidR="00267221" w:rsidRDefault="00A33D2B" w:rsidP="004D2D4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B391906" w14:textId="3FA1AEC8" w:rsidR="00A71454" w:rsidRPr="00A71454" w:rsidRDefault="00A33D2B" w:rsidP="00A71454">
      <w:pPr>
        <w:spacing w:line="480" w:lineRule="auto"/>
        <w:ind w:left="720" w:hanging="720"/>
        <w:rPr>
          <w:rFonts w:ascii="Times New Roman" w:hAnsi="Times New Roman" w:cs="Times New Roman"/>
          <w:sz w:val="24"/>
          <w:szCs w:val="24"/>
        </w:rPr>
      </w:pPr>
      <w:r w:rsidRPr="00A71454">
        <w:rPr>
          <w:rFonts w:ascii="Times New Roman" w:hAnsi="Times New Roman" w:cs="Times New Roman"/>
          <w:color w:val="222222"/>
          <w:sz w:val="24"/>
          <w:szCs w:val="24"/>
          <w:shd w:val="clear" w:color="auto" w:fill="FFFFFF"/>
        </w:rPr>
        <w:t>Cote, R. (2019). Motivating Multigenerational Employees: Is There a Difference</w:t>
      </w:r>
      <w:proofErr w:type="gramStart"/>
      <w:r w:rsidRPr="00A71454">
        <w:rPr>
          <w:rFonts w:ascii="Times New Roman" w:hAnsi="Times New Roman" w:cs="Times New Roman"/>
          <w:color w:val="222222"/>
          <w:sz w:val="24"/>
          <w:szCs w:val="24"/>
          <w:shd w:val="clear" w:color="auto" w:fill="FFFFFF"/>
        </w:rPr>
        <w:t>?.</w:t>
      </w:r>
      <w:proofErr w:type="gramEnd"/>
      <w:r w:rsidRPr="00A71454">
        <w:rPr>
          <w:rFonts w:ascii="Times New Roman" w:hAnsi="Times New Roman" w:cs="Times New Roman"/>
          <w:color w:val="222222"/>
          <w:sz w:val="24"/>
          <w:szCs w:val="24"/>
          <w:shd w:val="clear" w:color="auto" w:fill="FFFFFF"/>
        </w:rPr>
        <w:t> </w:t>
      </w:r>
      <w:proofErr w:type="gramStart"/>
      <w:r w:rsidRPr="00A71454">
        <w:rPr>
          <w:rFonts w:ascii="Times New Roman" w:hAnsi="Times New Roman" w:cs="Times New Roman"/>
          <w:i/>
          <w:iCs/>
          <w:color w:val="222222"/>
          <w:sz w:val="24"/>
          <w:szCs w:val="24"/>
          <w:shd w:val="clear" w:color="auto" w:fill="FFFFFF"/>
        </w:rPr>
        <w:t>Journal of Leadership, Accountability and Ethics</w:t>
      </w:r>
      <w:r w:rsidRPr="00A71454">
        <w:rPr>
          <w:rFonts w:ascii="Times New Roman" w:hAnsi="Times New Roman" w:cs="Times New Roman"/>
          <w:color w:val="222222"/>
          <w:sz w:val="24"/>
          <w:szCs w:val="24"/>
          <w:shd w:val="clear" w:color="auto" w:fill="FFFFFF"/>
        </w:rPr>
        <w:t>, </w:t>
      </w:r>
      <w:r w:rsidRPr="00A71454">
        <w:rPr>
          <w:rFonts w:ascii="Times New Roman" w:hAnsi="Times New Roman" w:cs="Times New Roman"/>
          <w:i/>
          <w:iCs/>
          <w:color w:val="222222"/>
          <w:sz w:val="24"/>
          <w:szCs w:val="24"/>
          <w:shd w:val="clear" w:color="auto" w:fill="FFFFFF"/>
        </w:rPr>
        <w:t>16</w:t>
      </w:r>
      <w:r w:rsidRPr="00A71454">
        <w:rPr>
          <w:rFonts w:ascii="Times New Roman" w:hAnsi="Times New Roman" w:cs="Times New Roman"/>
          <w:color w:val="222222"/>
          <w:sz w:val="24"/>
          <w:szCs w:val="24"/>
          <w:shd w:val="clear" w:color="auto" w:fill="FFFFFF"/>
        </w:rPr>
        <w:t>(2).</w:t>
      </w:r>
      <w:proofErr w:type="gramEnd"/>
    </w:p>
    <w:p w14:paraId="799A2EDD" w14:textId="0A04C73A" w:rsidR="00267221" w:rsidRPr="00A71454" w:rsidRDefault="00A33D2B" w:rsidP="00A71454">
      <w:pPr>
        <w:spacing w:line="480" w:lineRule="auto"/>
        <w:ind w:left="720" w:hanging="720"/>
        <w:rPr>
          <w:rFonts w:ascii="Times New Roman" w:hAnsi="Times New Roman" w:cs="Times New Roman"/>
          <w:sz w:val="24"/>
          <w:szCs w:val="24"/>
        </w:rPr>
      </w:pPr>
      <w:r w:rsidRPr="00A71454">
        <w:rPr>
          <w:rFonts w:ascii="Times New Roman" w:hAnsi="Times New Roman" w:cs="Times New Roman"/>
          <w:color w:val="222222"/>
          <w:sz w:val="24"/>
          <w:szCs w:val="24"/>
          <w:shd w:val="clear" w:color="auto" w:fill="FFFFFF"/>
        </w:rPr>
        <w:t xml:space="preserve">O'Leary, C. J. (2017). </w:t>
      </w:r>
      <w:proofErr w:type="gramStart"/>
      <w:r w:rsidRPr="00A71454">
        <w:rPr>
          <w:rFonts w:ascii="Times New Roman" w:hAnsi="Times New Roman" w:cs="Times New Roman"/>
          <w:color w:val="222222"/>
          <w:sz w:val="24"/>
          <w:szCs w:val="24"/>
          <w:shd w:val="clear" w:color="auto" w:fill="FFFFFF"/>
        </w:rPr>
        <w:t>Evaluating Public Employment Programs with Field Experiments: A Survey of American Evidence.</w:t>
      </w:r>
      <w:proofErr w:type="gramEnd"/>
    </w:p>
    <w:p w14:paraId="79F7EF94" w14:textId="3EEC4303" w:rsidR="00267221" w:rsidRPr="00A71454" w:rsidRDefault="00A33D2B" w:rsidP="00A71454">
      <w:pPr>
        <w:spacing w:line="480" w:lineRule="auto"/>
        <w:ind w:left="720" w:hanging="720"/>
        <w:rPr>
          <w:rFonts w:ascii="Times New Roman" w:hAnsi="Times New Roman" w:cs="Times New Roman"/>
          <w:color w:val="222222"/>
          <w:sz w:val="24"/>
          <w:szCs w:val="24"/>
          <w:shd w:val="clear" w:color="auto" w:fill="FFFFFF"/>
        </w:rPr>
      </w:pPr>
      <w:r w:rsidRPr="00A71454">
        <w:rPr>
          <w:rFonts w:ascii="Times New Roman" w:hAnsi="Times New Roman" w:cs="Times New Roman"/>
          <w:color w:val="222222"/>
          <w:sz w:val="24"/>
          <w:szCs w:val="24"/>
          <w:shd w:val="clear" w:color="auto" w:fill="FFFFFF"/>
        </w:rPr>
        <w:t>Román, C., Millán, A., Millán, J. M., &amp; van Stel, A. (2017). Does the effectiveness of employment incentive programs vary by firm size</w:t>
      </w:r>
      <w:proofErr w:type="gramStart"/>
      <w:r w:rsidRPr="00A71454">
        <w:rPr>
          <w:rFonts w:ascii="Times New Roman" w:hAnsi="Times New Roman" w:cs="Times New Roman"/>
          <w:color w:val="222222"/>
          <w:sz w:val="24"/>
          <w:szCs w:val="24"/>
          <w:shd w:val="clear" w:color="auto" w:fill="FFFFFF"/>
        </w:rPr>
        <w:t>?.</w:t>
      </w:r>
      <w:proofErr w:type="gramEnd"/>
      <w:r w:rsidRPr="00A71454">
        <w:rPr>
          <w:rFonts w:ascii="Times New Roman" w:hAnsi="Times New Roman" w:cs="Times New Roman"/>
          <w:color w:val="222222"/>
          <w:sz w:val="24"/>
          <w:szCs w:val="24"/>
          <w:shd w:val="clear" w:color="auto" w:fill="FFFFFF"/>
        </w:rPr>
        <w:t> </w:t>
      </w:r>
      <w:r w:rsidRPr="00A71454">
        <w:rPr>
          <w:rFonts w:ascii="Times New Roman" w:hAnsi="Times New Roman" w:cs="Times New Roman"/>
          <w:i/>
          <w:iCs/>
          <w:color w:val="222222"/>
          <w:sz w:val="24"/>
          <w:szCs w:val="24"/>
          <w:shd w:val="clear" w:color="auto" w:fill="FFFFFF"/>
        </w:rPr>
        <w:t>Journal of Economic Issues</w:t>
      </w:r>
      <w:r w:rsidRPr="00A71454">
        <w:rPr>
          <w:rFonts w:ascii="Times New Roman" w:hAnsi="Times New Roman" w:cs="Times New Roman"/>
          <w:color w:val="222222"/>
          <w:sz w:val="24"/>
          <w:szCs w:val="24"/>
          <w:shd w:val="clear" w:color="auto" w:fill="FFFFFF"/>
        </w:rPr>
        <w:t>, </w:t>
      </w:r>
      <w:r w:rsidRPr="00A71454">
        <w:rPr>
          <w:rFonts w:ascii="Times New Roman" w:hAnsi="Times New Roman" w:cs="Times New Roman"/>
          <w:i/>
          <w:iCs/>
          <w:color w:val="222222"/>
          <w:sz w:val="24"/>
          <w:szCs w:val="24"/>
          <w:shd w:val="clear" w:color="auto" w:fill="FFFFFF"/>
        </w:rPr>
        <w:t>51</w:t>
      </w:r>
      <w:r w:rsidRPr="00A71454">
        <w:rPr>
          <w:rFonts w:ascii="Times New Roman" w:hAnsi="Times New Roman" w:cs="Times New Roman"/>
          <w:color w:val="222222"/>
          <w:sz w:val="24"/>
          <w:szCs w:val="24"/>
          <w:shd w:val="clear" w:color="auto" w:fill="FFFFFF"/>
        </w:rPr>
        <w:t>(1), 222-237.</w:t>
      </w:r>
    </w:p>
    <w:p w14:paraId="18D835C2" w14:textId="7C08D59D" w:rsidR="001824E7" w:rsidRPr="00A71454" w:rsidRDefault="00A33D2B" w:rsidP="00A71454">
      <w:pPr>
        <w:spacing w:line="480" w:lineRule="auto"/>
        <w:ind w:left="720" w:hanging="720"/>
        <w:rPr>
          <w:rFonts w:ascii="Times New Roman" w:hAnsi="Times New Roman" w:cs="Times New Roman"/>
          <w:color w:val="222222"/>
          <w:sz w:val="24"/>
          <w:szCs w:val="24"/>
          <w:shd w:val="clear" w:color="auto" w:fill="FFFFFF"/>
        </w:rPr>
      </w:pPr>
      <w:proofErr w:type="gramStart"/>
      <w:r w:rsidRPr="00A71454">
        <w:rPr>
          <w:rFonts w:ascii="Times New Roman" w:hAnsi="Times New Roman" w:cs="Times New Roman"/>
          <w:color w:val="222222"/>
          <w:sz w:val="24"/>
          <w:szCs w:val="24"/>
          <w:shd w:val="clear" w:color="auto" w:fill="FFFFFF"/>
        </w:rPr>
        <w:t>Wagner, M., &amp; Westaby, J. D. (2020).</w:t>
      </w:r>
      <w:proofErr w:type="gramEnd"/>
      <w:r w:rsidRPr="00A71454">
        <w:rPr>
          <w:rFonts w:ascii="Times New Roman" w:hAnsi="Times New Roman" w:cs="Times New Roman"/>
          <w:color w:val="222222"/>
          <w:sz w:val="24"/>
          <w:szCs w:val="24"/>
          <w:shd w:val="clear" w:color="auto" w:fill="FFFFFF"/>
        </w:rPr>
        <w:t xml:space="preserve"> Changing Pay Systems in Organizations: Using Behavioral Reasoning Theory to Understand Employee Support for Pay-for-Performance (or Not). </w:t>
      </w:r>
      <w:proofErr w:type="gramStart"/>
      <w:r w:rsidRPr="00A71454">
        <w:rPr>
          <w:rFonts w:ascii="Times New Roman" w:hAnsi="Times New Roman" w:cs="Times New Roman"/>
          <w:i/>
          <w:iCs/>
          <w:color w:val="222222"/>
          <w:sz w:val="24"/>
          <w:szCs w:val="24"/>
          <w:shd w:val="clear" w:color="auto" w:fill="FFFFFF"/>
        </w:rPr>
        <w:t>The Journal of Applied Behavioral Science</w:t>
      </w:r>
      <w:r w:rsidRPr="00A71454">
        <w:rPr>
          <w:rFonts w:ascii="Times New Roman" w:hAnsi="Times New Roman" w:cs="Times New Roman"/>
          <w:color w:val="222222"/>
          <w:sz w:val="24"/>
          <w:szCs w:val="24"/>
          <w:shd w:val="clear" w:color="auto" w:fill="FFFFFF"/>
        </w:rPr>
        <w:t>, 0021886319896411.</w:t>
      </w:r>
      <w:proofErr w:type="gramEnd"/>
    </w:p>
    <w:p w14:paraId="2ED8E4DE" w14:textId="77777777" w:rsidR="00267221" w:rsidRDefault="00267221" w:rsidP="00267221">
      <w:pPr>
        <w:spacing w:line="480" w:lineRule="auto"/>
        <w:rPr>
          <w:rFonts w:ascii="Times New Roman" w:hAnsi="Times New Roman" w:cs="Times New Roman"/>
          <w:sz w:val="24"/>
          <w:szCs w:val="24"/>
        </w:rPr>
      </w:pPr>
    </w:p>
    <w:p w14:paraId="3094849A" w14:textId="0EB319DB" w:rsidR="008E14CD" w:rsidRPr="00ED1E73" w:rsidRDefault="008E14CD" w:rsidP="00111DF4">
      <w:pPr>
        <w:spacing w:line="480" w:lineRule="auto"/>
        <w:rPr>
          <w:rFonts w:ascii="Times New Roman" w:hAnsi="Times New Roman" w:cs="Times New Roman"/>
          <w:sz w:val="24"/>
          <w:szCs w:val="24"/>
        </w:rPr>
      </w:pPr>
    </w:p>
    <w:p w14:paraId="58430349" w14:textId="77777777" w:rsidR="0089550D" w:rsidRDefault="0089550D" w:rsidP="00111DF4">
      <w:pPr>
        <w:spacing w:line="480" w:lineRule="auto"/>
        <w:rPr>
          <w:rFonts w:ascii="Times New Roman" w:hAnsi="Times New Roman" w:cs="Times New Roman"/>
          <w:sz w:val="24"/>
          <w:szCs w:val="24"/>
        </w:rPr>
      </w:pPr>
    </w:p>
    <w:p w14:paraId="7D27AF45" w14:textId="77777777" w:rsidR="009641EA" w:rsidRPr="003C08BB" w:rsidRDefault="009641EA" w:rsidP="00111DF4">
      <w:pPr>
        <w:spacing w:line="480" w:lineRule="auto"/>
        <w:rPr>
          <w:rFonts w:ascii="Times New Roman" w:hAnsi="Times New Roman" w:cs="Times New Roman"/>
          <w:sz w:val="24"/>
          <w:szCs w:val="24"/>
        </w:rPr>
      </w:pPr>
    </w:p>
    <w:sectPr w:rsidR="009641EA" w:rsidRPr="003C08BB" w:rsidSect="00A714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4C9E11" w14:textId="77777777" w:rsidR="003F7CDC" w:rsidRDefault="003F7CDC">
      <w:pPr>
        <w:spacing w:after="0" w:line="240" w:lineRule="auto"/>
      </w:pPr>
      <w:r>
        <w:separator/>
      </w:r>
    </w:p>
  </w:endnote>
  <w:endnote w:type="continuationSeparator" w:id="0">
    <w:p w14:paraId="5E173201" w14:textId="77777777" w:rsidR="003F7CDC" w:rsidRDefault="003F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0840A1" w14:textId="77777777" w:rsidR="003F7CDC" w:rsidRDefault="003F7CDC">
      <w:pPr>
        <w:spacing w:after="0" w:line="240" w:lineRule="auto"/>
      </w:pPr>
      <w:r>
        <w:separator/>
      </w:r>
    </w:p>
  </w:footnote>
  <w:footnote w:type="continuationSeparator" w:id="0">
    <w:p w14:paraId="7D870F65" w14:textId="77777777" w:rsidR="003F7CDC" w:rsidRDefault="003F7C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940451" w14:textId="49D9D374" w:rsidR="00A71454" w:rsidRPr="00A71454" w:rsidRDefault="00A33D2B">
    <w:pPr>
      <w:pStyle w:val="Header"/>
      <w:rPr>
        <w:rFonts w:ascii="Times New Roman" w:hAnsi="Times New Roman" w:cs="Times New Roman"/>
        <w:sz w:val="24"/>
        <w:szCs w:val="24"/>
      </w:rPr>
    </w:pPr>
    <w:r w:rsidRPr="00A71454">
      <w:rPr>
        <w:rFonts w:ascii="Times New Roman" w:hAnsi="Times New Roman" w:cs="Times New Roman"/>
        <w:sz w:val="24"/>
        <w:szCs w:val="24"/>
      </w:rPr>
      <w:t>VARIABLE PAY PROGRAMS</w:t>
    </w:r>
    <w:sdt>
      <w:sdtPr>
        <w:rPr>
          <w:rFonts w:ascii="Times New Roman" w:hAnsi="Times New Roman" w:cs="Times New Roman"/>
          <w:sz w:val="24"/>
          <w:szCs w:val="24"/>
        </w:rPr>
        <w:id w:val="24138688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71454">
          <w:rPr>
            <w:rFonts w:ascii="Times New Roman" w:hAnsi="Times New Roman" w:cs="Times New Roman"/>
            <w:sz w:val="24"/>
            <w:szCs w:val="24"/>
          </w:rPr>
          <w:fldChar w:fldCharType="begin"/>
        </w:r>
        <w:r w:rsidRPr="00A71454">
          <w:rPr>
            <w:rFonts w:ascii="Times New Roman" w:hAnsi="Times New Roman" w:cs="Times New Roman"/>
            <w:sz w:val="24"/>
            <w:szCs w:val="24"/>
          </w:rPr>
          <w:instrText xml:space="preserve"> PAGE   \* MERGEFORMAT </w:instrText>
        </w:r>
        <w:r w:rsidRPr="00A71454">
          <w:rPr>
            <w:rFonts w:ascii="Times New Roman" w:hAnsi="Times New Roman" w:cs="Times New Roman"/>
            <w:sz w:val="24"/>
            <w:szCs w:val="24"/>
          </w:rPr>
          <w:fldChar w:fldCharType="separate"/>
        </w:r>
        <w:r w:rsidR="0016050E">
          <w:rPr>
            <w:rFonts w:ascii="Times New Roman" w:hAnsi="Times New Roman" w:cs="Times New Roman"/>
            <w:noProof/>
            <w:sz w:val="24"/>
            <w:szCs w:val="24"/>
          </w:rPr>
          <w:t>6</w:t>
        </w:r>
        <w:r w:rsidRPr="00A71454">
          <w:rPr>
            <w:rFonts w:ascii="Times New Roman" w:hAnsi="Times New Roman" w:cs="Times New Roman"/>
            <w:noProof/>
            <w:sz w:val="24"/>
            <w:szCs w:val="24"/>
          </w:rPr>
          <w:fldChar w:fldCharType="end"/>
        </w:r>
      </w:sdtContent>
    </w:sdt>
  </w:p>
  <w:p w14:paraId="326FD107" w14:textId="77777777" w:rsidR="00A71454" w:rsidRDefault="00A714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C4608" w14:textId="69B94B75" w:rsidR="00A71454" w:rsidRDefault="00A33D2B">
    <w:pPr>
      <w:pStyle w:val="Header"/>
    </w:pPr>
    <w:r w:rsidRPr="00A71454">
      <w:rPr>
        <w:rFonts w:ascii="Times New Roman" w:hAnsi="Times New Roman" w:cs="Times New Roman"/>
        <w:sz w:val="24"/>
        <w:szCs w:val="24"/>
      </w:rPr>
      <w:t>Running head: VARIABLE PAY PROGRAMS</w:t>
    </w:r>
    <w:sdt>
      <w:sdtPr>
        <w:id w:val="-197019841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16050E">
          <w:rPr>
            <w:noProof/>
          </w:rPr>
          <w:t>1</w:t>
        </w:r>
        <w:r>
          <w:rPr>
            <w:noProof/>
          </w:rPr>
          <w:fldChar w:fldCharType="end"/>
        </w:r>
      </w:sdtContent>
    </w:sdt>
  </w:p>
  <w:p w14:paraId="4EC9060F" w14:textId="77777777" w:rsidR="00A71454" w:rsidRDefault="00A714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8BB"/>
    <w:rsid w:val="00111DF4"/>
    <w:rsid w:val="0016050E"/>
    <w:rsid w:val="001824E7"/>
    <w:rsid w:val="002239B6"/>
    <w:rsid w:val="00250381"/>
    <w:rsid w:val="00267221"/>
    <w:rsid w:val="002745A3"/>
    <w:rsid w:val="003C08BB"/>
    <w:rsid w:val="003F7CDC"/>
    <w:rsid w:val="004240F7"/>
    <w:rsid w:val="004D2D4E"/>
    <w:rsid w:val="00596CB9"/>
    <w:rsid w:val="008468D1"/>
    <w:rsid w:val="00872CC0"/>
    <w:rsid w:val="0089550D"/>
    <w:rsid w:val="008E14CD"/>
    <w:rsid w:val="009641EA"/>
    <w:rsid w:val="00966F64"/>
    <w:rsid w:val="009E7257"/>
    <w:rsid w:val="009F74B2"/>
    <w:rsid w:val="00A33D2B"/>
    <w:rsid w:val="00A71454"/>
    <w:rsid w:val="00B06D36"/>
    <w:rsid w:val="00B5425C"/>
    <w:rsid w:val="00BD40BF"/>
    <w:rsid w:val="00BD6E3E"/>
    <w:rsid w:val="00C264F5"/>
    <w:rsid w:val="00CA52A5"/>
    <w:rsid w:val="00D46B4B"/>
    <w:rsid w:val="00ED1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26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4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454"/>
  </w:style>
  <w:style w:type="paragraph" w:styleId="Footer">
    <w:name w:val="footer"/>
    <w:basedOn w:val="Normal"/>
    <w:link w:val="FooterChar"/>
    <w:uiPriority w:val="99"/>
    <w:unhideWhenUsed/>
    <w:rsid w:val="00A714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454"/>
  </w:style>
  <w:style w:type="paragraph" w:customStyle="1" w:styleId="paragraph">
    <w:name w:val="paragraph"/>
    <w:basedOn w:val="Normal"/>
    <w:rsid w:val="00C264F5"/>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4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454"/>
  </w:style>
  <w:style w:type="paragraph" w:styleId="Footer">
    <w:name w:val="footer"/>
    <w:basedOn w:val="Normal"/>
    <w:link w:val="FooterChar"/>
    <w:uiPriority w:val="99"/>
    <w:unhideWhenUsed/>
    <w:rsid w:val="00A714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454"/>
  </w:style>
  <w:style w:type="paragraph" w:customStyle="1" w:styleId="paragraph">
    <w:name w:val="paragraph"/>
    <w:basedOn w:val="Normal"/>
    <w:rsid w:val="00C264F5"/>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TotalTime>
  <Pages>6</Pages>
  <Words>1118</Words>
  <Characters>6375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7</cp:revision>
  <dcterms:created xsi:type="dcterms:W3CDTF">2020-02-20T13:02:00Z</dcterms:created>
  <dcterms:modified xsi:type="dcterms:W3CDTF">2020-02-21T06:31:00Z</dcterms:modified>
</cp:coreProperties>
</file>